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2B283" w14:textId="5FC65012" w:rsidR="00C35F5F" w:rsidRPr="00590DE0" w:rsidRDefault="00C35F5F" w:rsidP="00C35F5F">
      <w:pPr>
        <w:jc w:val="both"/>
        <w:rPr>
          <w:rFonts w:asciiTheme="majorHAnsi" w:hAnsiTheme="majorHAnsi"/>
          <w:b/>
          <w:sz w:val="24"/>
          <w:szCs w:val="24"/>
        </w:rPr>
      </w:pPr>
      <w:r w:rsidRPr="00590DE0">
        <w:rPr>
          <w:rFonts w:asciiTheme="majorHAnsi" w:hAnsiTheme="majorHAnsi"/>
          <w:b/>
          <w:sz w:val="24"/>
          <w:szCs w:val="24"/>
        </w:rPr>
        <w:t xml:space="preserve">NMR Metabolomics Methods for </w:t>
      </w:r>
      <w:r w:rsidR="002C1200">
        <w:rPr>
          <w:rFonts w:asciiTheme="majorHAnsi" w:hAnsiTheme="majorHAnsi"/>
          <w:b/>
          <w:sz w:val="24"/>
          <w:szCs w:val="24"/>
        </w:rPr>
        <w:t>Thermally</w:t>
      </w:r>
      <w:r w:rsidR="00535EBF">
        <w:rPr>
          <w:rFonts w:asciiTheme="majorHAnsi" w:hAnsiTheme="majorHAnsi"/>
          <w:b/>
          <w:sz w:val="24"/>
          <w:szCs w:val="24"/>
        </w:rPr>
        <w:t xml:space="preserve"> Challenged</w:t>
      </w:r>
      <w:r w:rsidR="002C1200">
        <w:rPr>
          <w:rFonts w:asciiTheme="majorHAnsi" w:hAnsiTheme="majorHAnsi"/>
          <w:b/>
          <w:sz w:val="24"/>
          <w:szCs w:val="24"/>
        </w:rPr>
        <w:t xml:space="preserve"> </w:t>
      </w:r>
      <w:proofErr w:type="spellStart"/>
      <w:r w:rsidR="002C1200">
        <w:rPr>
          <w:rFonts w:asciiTheme="majorHAnsi" w:hAnsiTheme="majorHAnsi"/>
          <w:b/>
          <w:sz w:val="24"/>
          <w:szCs w:val="24"/>
        </w:rPr>
        <w:t>Mayfly</w:t>
      </w:r>
      <w:proofErr w:type="spellEnd"/>
      <w:r w:rsidR="002C1200">
        <w:rPr>
          <w:rFonts w:asciiTheme="majorHAnsi" w:hAnsiTheme="majorHAnsi"/>
          <w:b/>
          <w:sz w:val="24"/>
          <w:szCs w:val="24"/>
        </w:rPr>
        <w:t xml:space="preserve"> Larvae</w:t>
      </w:r>
    </w:p>
    <w:p w14:paraId="35170C2E" w14:textId="77777777" w:rsidR="00223388" w:rsidRDefault="00573141" w:rsidP="00C35F5F">
      <w:pPr>
        <w:jc w:val="both"/>
        <w:rPr>
          <w:rFonts w:asciiTheme="majorHAnsi" w:hAnsiTheme="majorHAnsi"/>
        </w:rPr>
      </w:pPr>
      <w:r>
        <w:rPr>
          <w:rFonts w:asciiTheme="majorHAnsi" w:hAnsiTheme="majorHAnsi"/>
        </w:rPr>
        <w:t xml:space="preserve">Control and heat-treated mayfly samples were provided in triplicate and were processed individually. One sample was provided for AD, </w:t>
      </w:r>
      <w:proofErr w:type="spellStart"/>
      <w:r>
        <w:rPr>
          <w:rFonts w:asciiTheme="majorHAnsi" w:hAnsiTheme="majorHAnsi"/>
        </w:rPr>
        <w:t>ControlX</w:t>
      </w:r>
      <w:proofErr w:type="spellEnd"/>
      <w:r>
        <w:rPr>
          <w:rFonts w:asciiTheme="majorHAnsi" w:hAnsiTheme="majorHAnsi"/>
        </w:rPr>
        <w:t xml:space="preserve">, MF control (from a previous study) and MG larvae. Three replicates of the larvae listed above having only a single sample were created. </w:t>
      </w:r>
      <w:r w:rsidRPr="00D47E1A">
        <w:rPr>
          <w:rFonts w:asciiTheme="majorHAnsi" w:hAnsiTheme="majorHAnsi"/>
        </w:rPr>
        <w:t xml:space="preserve">Aliquots of 50-300mg of insect larvae were mixed with degassed 1:1 </w:t>
      </w:r>
      <w:proofErr w:type="spellStart"/>
      <w:r w:rsidRPr="00D47E1A">
        <w:rPr>
          <w:rFonts w:asciiTheme="majorHAnsi" w:hAnsiTheme="majorHAnsi"/>
        </w:rPr>
        <w:t>Acetonitrile</w:t>
      </w:r>
      <w:proofErr w:type="gramStart"/>
      <w:r w:rsidRPr="00D47E1A">
        <w:rPr>
          <w:rFonts w:asciiTheme="majorHAnsi" w:hAnsiTheme="majorHAnsi"/>
        </w:rPr>
        <w:t>:Water</w:t>
      </w:r>
      <w:proofErr w:type="spellEnd"/>
      <w:proofErr w:type="gramEnd"/>
      <w:r w:rsidRPr="00D47E1A">
        <w:rPr>
          <w:rFonts w:asciiTheme="majorHAnsi" w:hAnsiTheme="majorHAnsi"/>
        </w:rPr>
        <w:t xml:space="preserve"> solution in a 2 mL snap cap tube at a concentration of 50 mg/</w:t>
      </w:r>
      <w:proofErr w:type="spellStart"/>
      <w:r w:rsidRPr="00D47E1A">
        <w:rPr>
          <w:rFonts w:asciiTheme="majorHAnsi" w:hAnsiTheme="majorHAnsi"/>
        </w:rPr>
        <w:t>mL.</w:t>
      </w:r>
      <w:proofErr w:type="spellEnd"/>
      <w:r w:rsidRPr="00D47E1A">
        <w:rPr>
          <w:rFonts w:asciiTheme="majorHAnsi" w:hAnsiTheme="majorHAnsi"/>
        </w:rPr>
        <w:t xml:space="preserve">  </w:t>
      </w:r>
      <w:proofErr w:type="spellStart"/>
      <w:r w:rsidRPr="00D47E1A">
        <w:rPr>
          <w:rFonts w:asciiTheme="majorHAnsi" w:hAnsiTheme="majorHAnsi"/>
        </w:rPr>
        <w:t>Megalopterans</w:t>
      </w:r>
      <w:proofErr w:type="spellEnd"/>
      <w:r w:rsidRPr="00D47E1A">
        <w:rPr>
          <w:rFonts w:asciiTheme="majorHAnsi" w:hAnsiTheme="majorHAnsi"/>
        </w:rPr>
        <w:t xml:space="preserve"> were substantially larger than the other larvae and were prepared at 200 mg/</w:t>
      </w:r>
      <w:proofErr w:type="spellStart"/>
      <w:r w:rsidRPr="00D47E1A">
        <w:rPr>
          <w:rFonts w:asciiTheme="majorHAnsi" w:hAnsiTheme="majorHAnsi"/>
        </w:rPr>
        <w:t>mL.</w:t>
      </w:r>
      <w:proofErr w:type="spellEnd"/>
      <w:r w:rsidRPr="00D47E1A">
        <w:rPr>
          <w:rFonts w:asciiTheme="majorHAnsi" w:hAnsiTheme="majorHAnsi"/>
        </w:rPr>
        <w:t xml:space="preserve">  Samples were homogenized and then centrifuged at 4⁰C for 5 minutes at 14000rcf.  The supernatant was removed and placed into a new tube. Samples were centrifuged again at 4⁰C for 5 minutes at 14000rcf and a volume of the homogenate corresponding to 40 mg insect larvae were taken. </w:t>
      </w:r>
      <w:r>
        <w:rPr>
          <w:rFonts w:asciiTheme="majorHAnsi" w:hAnsiTheme="majorHAnsi"/>
        </w:rPr>
        <w:t xml:space="preserve">After homogenization, the three larval replicates from AD, </w:t>
      </w:r>
      <w:proofErr w:type="spellStart"/>
      <w:r>
        <w:rPr>
          <w:rFonts w:asciiTheme="majorHAnsi" w:hAnsiTheme="majorHAnsi"/>
        </w:rPr>
        <w:t>ControlX</w:t>
      </w:r>
      <w:proofErr w:type="spellEnd"/>
      <w:r>
        <w:rPr>
          <w:rFonts w:asciiTheme="majorHAnsi" w:hAnsiTheme="majorHAnsi"/>
        </w:rPr>
        <w:t xml:space="preserve">, MG and MF control (from a previous study) were pooled and a single sample created for each larval type. There was insufficient Mayfly (heat and control) sample material to create an internal pool, so an external pool was made by combining equal concentration amounts of AD, MG and MF control (from a previous study) pool quality check (QC) samples. </w:t>
      </w:r>
      <w:r w:rsidRPr="00D47E1A">
        <w:rPr>
          <w:rFonts w:asciiTheme="majorHAnsi" w:hAnsiTheme="majorHAnsi"/>
        </w:rPr>
        <w:t>Samples were completely dried by vacuum centrifuge and were reconstituted by adding 630 µL of D</w:t>
      </w:r>
      <w:r w:rsidRPr="00D47E1A">
        <w:rPr>
          <w:rFonts w:asciiTheme="majorHAnsi" w:hAnsiTheme="majorHAnsi"/>
          <w:vertAlign w:val="subscript"/>
        </w:rPr>
        <w:t>2</w:t>
      </w:r>
      <w:r w:rsidRPr="00D47E1A">
        <w:rPr>
          <w:rFonts w:asciiTheme="majorHAnsi" w:hAnsiTheme="majorHAnsi"/>
        </w:rPr>
        <w:t xml:space="preserve">O (Aldrich) and 70 µL of </w:t>
      </w:r>
      <w:proofErr w:type="spellStart"/>
      <w:r w:rsidRPr="00D47E1A">
        <w:rPr>
          <w:rFonts w:asciiTheme="majorHAnsi" w:hAnsiTheme="majorHAnsi"/>
        </w:rPr>
        <w:t>Chenomx</w:t>
      </w:r>
      <w:proofErr w:type="spellEnd"/>
      <w:r w:rsidRPr="00D47E1A">
        <w:rPr>
          <w:rFonts w:asciiTheme="majorHAnsi" w:hAnsiTheme="majorHAnsi"/>
        </w:rPr>
        <w:t xml:space="preserve"> ISTD solution (</w:t>
      </w:r>
      <w:proofErr w:type="spellStart"/>
      <w:r w:rsidRPr="00D47E1A">
        <w:rPr>
          <w:rFonts w:asciiTheme="majorHAnsi" w:hAnsiTheme="majorHAnsi"/>
        </w:rPr>
        <w:t>Chenomx</w:t>
      </w:r>
      <w:proofErr w:type="spellEnd"/>
      <w:r w:rsidRPr="00D47E1A">
        <w:rPr>
          <w:rFonts w:asciiTheme="majorHAnsi" w:hAnsiTheme="majorHAnsi"/>
        </w:rPr>
        <w:t xml:space="preserve">, Edmonton, Alberta, Canada).  The </w:t>
      </w:r>
      <w:proofErr w:type="gramStart"/>
      <w:r w:rsidRPr="00D47E1A">
        <w:rPr>
          <w:rFonts w:asciiTheme="majorHAnsi" w:hAnsiTheme="majorHAnsi"/>
        </w:rPr>
        <w:t>samples</w:t>
      </w:r>
      <w:proofErr w:type="gramEnd"/>
      <w:r w:rsidRPr="00D47E1A">
        <w:rPr>
          <w:rFonts w:asciiTheme="majorHAnsi" w:hAnsiTheme="majorHAnsi"/>
        </w:rPr>
        <w:t xml:space="preserve"> were </w:t>
      </w:r>
      <w:proofErr w:type="spellStart"/>
      <w:r w:rsidRPr="00D47E1A">
        <w:rPr>
          <w:rFonts w:asciiTheme="majorHAnsi" w:hAnsiTheme="majorHAnsi"/>
        </w:rPr>
        <w:t>vortexed</w:t>
      </w:r>
      <w:proofErr w:type="spellEnd"/>
      <w:r w:rsidRPr="00D47E1A">
        <w:rPr>
          <w:rFonts w:asciiTheme="majorHAnsi" w:hAnsiTheme="majorHAnsi"/>
        </w:rPr>
        <w:t xml:space="preserve"> and centrifuged at </w:t>
      </w:r>
      <w:bookmarkStart w:id="0" w:name="_GoBack"/>
      <w:bookmarkEnd w:id="0"/>
      <w:r w:rsidRPr="00D47E1A">
        <w:rPr>
          <w:rFonts w:asciiTheme="majorHAnsi" w:hAnsiTheme="majorHAnsi"/>
        </w:rPr>
        <w:t xml:space="preserve">14000rcf for 2 minutes. 650 µL of sample was transferred into 5mm NMR tubes and analyzed by NMR. 300 µL of the returned NMR sample was taken to a new </w:t>
      </w:r>
      <w:proofErr w:type="spellStart"/>
      <w:r>
        <w:rPr>
          <w:rFonts w:asciiTheme="majorHAnsi" w:hAnsiTheme="majorHAnsi"/>
        </w:rPr>
        <w:t>Eppendorf</w:t>
      </w:r>
      <w:proofErr w:type="spellEnd"/>
      <w:r>
        <w:rPr>
          <w:rFonts w:asciiTheme="majorHAnsi" w:hAnsiTheme="majorHAnsi"/>
        </w:rPr>
        <w:t xml:space="preserve"> </w:t>
      </w:r>
      <w:r w:rsidRPr="00D47E1A">
        <w:rPr>
          <w:rFonts w:asciiTheme="majorHAnsi" w:hAnsiTheme="majorHAnsi"/>
        </w:rPr>
        <w:t>tube and dried by vacuum centrifuge.</w:t>
      </w:r>
      <w:r w:rsidR="00223388">
        <w:rPr>
          <w:rFonts w:asciiTheme="majorHAnsi" w:hAnsiTheme="majorHAnsi"/>
        </w:rPr>
        <w:t xml:space="preserve">  </w:t>
      </w:r>
    </w:p>
    <w:p w14:paraId="503B0A37" w14:textId="19070157" w:rsidR="00C35F5F" w:rsidRPr="00D95310" w:rsidRDefault="00C35F5F" w:rsidP="00C35F5F">
      <w:pPr>
        <w:jc w:val="both"/>
        <w:rPr>
          <w:rFonts w:ascii="Cambria" w:hAnsi="Cambria"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Pr>
          <w:rFonts w:asciiTheme="majorHAnsi" w:eastAsia="Times New Roman" w:hAnsiTheme="majorHAnsi" w:cs="Helvetica"/>
          <w:color w:val="000000"/>
          <w:sz w:val="24"/>
          <w:szCs w:val="24"/>
        </w:rPr>
        <w:t>urine</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E85B8A">
        <w:rPr>
          <w:rFonts w:asciiTheme="majorHAnsi" w:eastAsia="Times New Roman" w:hAnsiTheme="majorHAnsi" w:cs="Helvetica"/>
          <w:color w:val="000000"/>
          <w:sz w:val="24"/>
          <w:szCs w:val="24"/>
        </w:rPr>
        <w:t>950</w:t>
      </w:r>
      <w:r w:rsidRPr="0035015E">
        <w:rPr>
          <w:rFonts w:asciiTheme="majorHAnsi" w:eastAsia="Times New Roman" w:hAnsiTheme="majorHAnsi" w:cs="Helvetica"/>
          <w:color w:val="000000"/>
          <w:sz w:val="24"/>
          <w:szCs w:val="24"/>
        </w:rPr>
        <w:t xml:space="preserve"> MHz NMR spectrometer </w:t>
      </w:r>
      <w:r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w:t>
      </w:r>
      <w:r w:rsidR="00E85B8A">
        <w:rPr>
          <w:rFonts w:asciiTheme="majorHAnsi" w:eastAsia="Times New Roman" w:hAnsiTheme="majorHAnsi" w:cs="Helvetica"/>
          <w:color w:val="000000"/>
          <w:sz w:val="24"/>
          <w:szCs w:val="24"/>
        </w:rPr>
        <w:t>3</w:t>
      </w:r>
      <w:r w:rsidRPr="0035015E">
        <w:rPr>
          <w:rFonts w:asciiTheme="majorHAnsi" w:eastAsia="Times New Roman" w:hAnsiTheme="majorHAnsi" w:cs="Helvetica"/>
          <w:color w:val="000000"/>
          <w:sz w:val="24"/>
          <w:szCs w:val="24"/>
        </w:rPr>
        <w:t xml:space="preserve"> mm cryogenically cooled ATMA inverse 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 [recycle delay (RD)-90°-t</w:t>
      </w:r>
      <w:r w:rsidRPr="0035015E">
        <w:rPr>
          <w:rFonts w:asciiTheme="majorHAnsi" w:eastAsia="Times New Roman" w:hAnsiTheme="majorHAnsi" w:cs="Helvetica"/>
          <w:color w:val="000000"/>
          <w:sz w:val="24"/>
          <w:szCs w:val="24"/>
          <w:vertAlign w:val="subscript"/>
        </w:rPr>
        <w:t>1</w:t>
      </w:r>
      <w:r w:rsidRPr="0035015E">
        <w:rPr>
          <w:rFonts w:asciiTheme="majorHAnsi" w:eastAsia="Times New Roman" w:hAnsiTheme="majorHAnsi" w:cs="Helvetica"/>
          <w:color w:val="000000"/>
          <w:sz w:val="24"/>
          <w:szCs w:val="24"/>
        </w:rPr>
        <w:t>-90°-t</w:t>
      </w:r>
      <w:r w:rsidRPr="0035015E">
        <w:rPr>
          <w:rFonts w:asciiTheme="majorHAnsi" w:eastAsia="Times New Roman" w:hAnsiTheme="majorHAnsi" w:cs="Helvetica"/>
          <w:color w:val="000000"/>
          <w:sz w:val="24"/>
          <w:szCs w:val="24"/>
          <w:vertAlign w:val="subscript"/>
        </w:rPr>
        <w:t>m</w:t>
      </w:r>
      <w:r w:rsidRPr="0035015E">
        <w:rPr>
          <w:rFonts w:asciiTheme="majorHAnsi" w:eastAsia="Times New Roman" w:hAnsiTheme="majorHAnsi" w:cs="Helvetica"/>
          <w:color w:val="000000"/>
          <w:sz w:val="24"/>
          <w:szCs w:val="24"/>
        </w:rPr>
        <w:t xml:space="preserve">-90°-acquire free induction decay (FID)]) was used for data acquisition. For each sample 64 transients were collected into </w:t>
      </w:r>
      <w:r>
        <w:rPr>
          <w:rFonts w:asciiTheme="majorHAnsi" w:eastAsia="Times New Roman" w:hAnsiTheme="majorHAnsi" w:cs="Helvetica"/>
          <w:color w:val="000000"/>
          <w:sz w:val="24"/>
          <w:szCs w:val="24"/>
        </w:rPr>
        <w:t>65</w:t>
      </w:r>
      <w:r w:rsidRPr="0035015E">
        <w:rPr>
          <w:rFonts w:asciiTheme="majorHAnsi" w:eastAsia="Times New Roman" w:hAnsiTheme="majorHAnsi" w:cs="Helvetica"/>
          <w:color w:val="000000"/>
          <w:sz w:val="24"/>
          <w:szCs w:val="24"/>
        </w:rPr>
        <w:t xml:space="preserve">k data points using a spectral width of </w:t>
      </w:r>
      <w:r>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 2 s relaxation delay, 100 </w:t>
      </w:r>
      <w:proofErr w:type="spellStart"/>
      <w:r w:rsidRPr="0035015E">
        <w:rPr>
          <w:rFonts w:asciiTheme="majorHAnsi" w:eastAsia="Times New Roman" w:hAnsiTheme="majorHAnsi" w:cs="Helvetica"/>
          <w:color w:val="000000"/>
          <w:sz w:val="24"/>
          <w:szCs w:val="24"/>
        </w:rPr>
        <w:t>ms</w:t>
      </w:r>
      <w:proofErr w:type="spellEnd"/>
      <w:r w:rsidRPr="0035015E">
        <w:rPr>
          <w:rFonts w:asciiTheme="majorHAnsi" w:eastAsia="Times New Roman" w:hAnsiTheme="majorHAnsi" w:cs="Helvetica"/>
          <w:color w:val="000000"/>
          <w:sz w:val="24"/>
          <w:szCs w:val="24"/>
        </w:rPr>
        <w:t xml:space="preserve"> mixing time, and an acquisition time of </w:t>
      </w:r>
      <w:r>
        <w:rPr>
          <w:rFonts w:asciiTheme="majorHAnsi" w:eastAsia="Times New Roman" w:hAnsiTheme="majorHAnsi" w:cs="Helvetica"/>
          <w:color w:val="000000"/>
          <w:sz w:val="24"/>
          <w:szCs w:val="24"/>
        </w:rPr>
        <w:t>2.324</w:t>
      </w:r>
      <w:r w:rsidRPr="0035015E">
        <w:rPr>
          <w:rFonts w:asciiTheme="majorHAnsi" w:eastAsia="Times New Roman" w:hAnsiTheme="majorHAnsi" w:cs="Helvetica"/>
          <w:color w:val="000000"/>
          <w:sz w:val="24"/>
          <w:szCs w:val="24"/>
        </w:rPr>
        <w:t xml:space="preserve"> s per FID. </w:t>
      </w:r>
      <w:r w:rsidRPr="0035015E">
        <w:rPr>
          <w:rFonts w:asciiTheme="majorHAnsi" w:hAnsiTheme="majorHAnsi" w:cstheme="majorBidi"/>
          <w:sz w:val="24"/>
          <w:szCs w:val="24"/>
        </w:rPr>
        <w:t xml:space="preserve">The water resonance was suppressed using resonance irradiation during the relaxation delay and mixing time. </w:t>
      </w:r>
      <w:r w:rsidRPr="0035015E">
        <w:rPr>
          <w:rFonts w:asciiTheme="majorHAnsi" w:eastAsia="Times New Roman" w:hAnsiTheme="majorHAnsi" w:cs="Helvetica"/>
          <w:color w:val="000000"/>
          <w:sz w:val="24"/>
          <w:szCs w:val="24"/>
        </w:rPr>
        <w:t xml:space="preserve">NMR spectra were processed using </w:t>
      </w:r>
      <w:r w:rsidR="006D1D82">
        <w:rPr>
          <w:rFonts w:asciiTheme="majorHAnsi" w:eastAsia="Times New Roman" w:hAnsiTheme="majorHAnsi" w:cs="Helvetica"/>
          <w:color w:val="000000"/>
          <w:sz w:val="24"/>
          <w:szCs w:val="24"/>
        </w:rPr>
        <w:t xml:space="preserve">ACD Software 12.0 </w:t>
      </w:r>
      <w:r w:rsidRPr="0035015E">
        <w:rPr>
          <w:rFonts w:asciiTheme="majorHAnsi" w:hAnsiTheme="majorHAnsi" w:cstheme="majorBidi"/>
          <w:sz w:val="24"/>
          <w:szCs w:val="24"/>
        </w:rPr>
        <w:t>(</w:t>
      </w:r>
      <w:r w:rsidR="006D1D82">
        <w:rPr>
          <w:rFonts w:asciiTheme="majorHAnsi" w:hAnsiTheme="majorHAnsi" w:cstheme="majorBidi"/>
          <w:sz w:val="24"/>
          <w:szCs w:val="24"/>
        </w:rPr>
        <w:t>ACD Labs Inc., Toronto, Canada)</w:t>
      </w:r>
      <w:r w:rsidRPr="0035015E">
        <w:rPr>
          <w:rFonts w:asciiTheme="majorHAnsi" w:eastAsia="Times New Roman" w:hAnsiTheme="majorHAnsi" w:cs="Helvetica"/>
          <w:color w:val="000000"/>
          <w:sz w:val="24"/>
          <w:szCs w:val="24"/>
        </w:rPr>
        <w:t xml:space="preserve">.  </w:t>
      </w:r>
      <w:r w:rsidRPr="0035015E">
        <w:rPr>
          <w:rFonts w:asciiTheme="majorHAnsi" w:hAnsiTheme="majorHAnsi" w:cstheme="majorBidi"/>
          <w:sz w:val="24"/>
          <w:szCs w:val="24"/>
        </w:rPr>
        <w:t>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Pr="0035015E">
        <w:rPr>
          <w:rFonts w:asciiTheme="majorHAnsi" w:hAnsiTheme="majorHAnsi" w:cstheme="majorBidi"/>
          <w:iCs/>
          <w:sz w:val="24"/>
          <w:szCs w:val="24"/>
        </w:rPr>
        <w:t xml:space="preserve">  </w:t>
      </w:r>
      <w:r w:rsidRPr="0035015E">
        <w:rPr>
          <w:rFonts w:asciiTheme="majorHAnsi" w:eastAsia="Times New Roman" w:hAnsiTheme="majorHAnsi" w:cs="Helvetica"/>
          <w:color w:val="000000"/>
          <w:sz w:val="24"/>
          <w:szCs w:val="24"/>
        </w:rPr>
        <w:t xml:space="preserve">NMR bins (0.50-9.0 ppm) were made after excluding DSS, water (4.68-4.88 ppm), and </w:t>
      </w:r>
      <w:r>
        <w:rPr>
          <w:rFonts w:asciiTheme="majorHAnsi" w:eastAsia="Times New Roman" w:hAnsiTheme="majorHAnsi" w:cs="Helvetica"/>
          <w:color w:val="000000"/>
          <w:sz w:val="24"/>
          <w:szCs w:val="24"/>
        </w:rPr>
        <w:t>I</w:t>
      </w:r>
      <w:r w:rsidRPr="0035015E">
        <w:rPr>
          <w:rFonts w:asciiTheme="majorHAnsi" w:eastAsia="Times New Roman" w:hAnsiTheme="majorHAnsi" w:cs="Helvetica"/>
          <w:color w:val="000000"/>
          <w:sz w:val="24"/>
          <w:szCs w:val="24"/>
        </w:rPr>
        <w:t xml:space="preserve">midazole (7.20-7.28 ppm) using bucket Integration with a 0.04 ppm bucket width. </w:t>
      </w:r>
      <w:r w:rsidRPr="00D95310">
        <w:rPr>
          <w:rFonts w:ascii="Cambria" w:eastAsia="Times New Roman" w:hAnsi="Cambria" w:cs="Helvetica"/>
          <w:color w:val="000000"/>
          <w:sz w:val="24"/>
          <w:szCs w:val="24"/>
        </w:rPr>
        <w:t xml:space="preserve">Integrals of each of the bins were normalized to total integral of each of the spectrum. </w:t>
      </w:r>
    </w:p>
    <w:p w14:paraId="0403C117" w14:textId="77777777" w:rsidR="00C35F5F" w:rsidRPr="0035015E" w:rsidRDefault="00C35F5F" w:rsidP="00C35F5F">
      <w:pPr>
        <w:jc w:val="both"/>
        <w:rPr>
          <w:rFonts w:asciiTheme="majorHAnsi" w:hAnsiTheme="majorHAnsi" w:cstheme="majorBidi"/>
          <w:sz w:val="24"/>
          <w:szCs w:val="24"/>
        </w:rPr>
      </w:pPr>
    </w:p>
    <w:p w14:paraId="1F13526B" w14:textId="77777777" w:rsidR="00BB02E7" w:rsidRPr="00C35F5F" w:rsidRDefault="00BB02E7" w:rsidP="00C35F5F"/>
    <w:sectPr w:rsidR="00BB02E7" w:rsidRPr="00C35F5F"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94C09"/>
    <w:rsid w:val="000E5A1F"/>
    <w:rsid w:val="001B0ACD"/>
    <w:rsid w:val="001B45BB"/>
    <w:rsid w:val="001C03ED"/>
    <w:rsid w:val="00223388"/>
    <w:rsid w:val="002975F2"/>
    <w:rsid w:val="002C1200"/>
    <w:rsid w:val="002F184C"/>
    <w:rsid w:val="00325D7E"/>
    <w:rsid w:val="00347FE9"/>
    <w:rsid w:val="0035015E"/>
    <w:rsid w:val="00375960"/>
    <w:rsid w:val="0038215E"/>
    <w:rsid w:val="003A0A46"/>
    <w:rsid w:val="003A27B9"/>
    <w:rsid w:val="003B1BC3"/>
    <w:rsid w:val="00401133"/>
    <w:rsid w:val="00404342"/>
    <w:rsid w:val="00446FF3"/>
    <w:rsid w:val="00482B07"/>
    <w:rsid w:val="00486056"/>
    <w:rsid w:val="00487812"/>
    <w:rsid w:val="004B442C"/>
    <w:rsid w:val="00535EBF"/>
    <w:rsid w:val="0055209F"/>
    <w:rsid w:val="005611BD"/>
    <w:rsid w:val="00571592"/>
    <w:rsid w:val="00573141"/>
    <w:rsid w:val="00590DE0"/>
    <w:rsid w:val="00591A3C"/>
    <w:rsid w:val="00592281"/>
    <w:rsid w:val="00597CA7"/>
    <w:rsid w:val="00601882"/>
    <w:rsid w:val="00614A8E"/>
    <w:rsid w:val="00662299"/>
    <w:rsid w:val="00694892"/>
    <w:rsid w:val="006A5395"/>
    <w:rsid w:val="006C7A41"/>
    <w:rsid w:val="006D1D82"/>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3920"/>
    <w:rsid w:val="00AB4173"/>
    <w:rsid w:val="00AD3BC3"/>
    <w:rsid w:val="00AD4981"/>
    <w:rsid w:val="00B21258"/>
    <w:rsid w:val="00B85F45"/>
    <w:rsid w:val="00BA3B70"/>
    <w:rsid w:val="00BB02E7"/>
    <w:rsid w:val="00BB29C8"/>
    <w:rsid w:val="00BD5F13"/>
    <w:rsid w:val="00C35F5F"/>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85B8A"/>
    <w:rsid w:val="00EA1031"/>
    <w:rsid w:val="00EB591A"/>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6C5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Stewart, Delisha</cp:lastModifiedBy>
  <cp:revision>7</cp:revision>
  <dcterms:created xsi:type="dcterms:W3CDTF">2014-04-24T15:29:00Z</dcterms:created>
  <dcterms:modified xsi:type="dcterms:W3CDTF">2014-04-30T18:32:00Z</dcterms:modified>
</cp:coreProperties>
</file>